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E81" w:rsidRPr="003962F9" w:rsidRDefault="00C17E81" w:rsidP="00396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3962F9">
        <w:rPr>
          <w:rFonts w:ascii="Times New Roman" w:hAnsi="Times New Roman" w:cs="Times New Roman"/>
          <w:sz w:val="28"/>
          <w:szCs w:val="28"/>
        </w:rPr>
        <w:t>ВНИМАНИЮ ПОТРЕБИТЕЛЯ: как выбрать школьный рюкзак</w:t>
      </w:r>
    </w:p>
    <w:p w:rsidR="00AE2175" w:rsidRPr="003962F9" w:rsidRDefault="00AE2175" w:rsidP="003962F9">
      <w:pPr>
        <w:rPr>
          <w:rFonts w:ascii="Times New Roman" w:hAnsi="Times New Roman" w:cs="Times New Roman"/>
          <w:sz w:val="24"/>
          <w:szCs w:val="24"/>
        </w:rPr>
      </w:pP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E6A252" wp14:editId="1722A046">
            <wp:extent cx="6699824" cy="8054340"/>
            <wp:effectExtent l="0" t="0" r="6350" b="3810"/>
            <wp:docPr id="1" name="Рисунок 1" descr="https://www.rospotrebnadzor.ru/files/30_bag2-%D0%BA%D0%BE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30_bag2-%D0%BA%D0%BE%D1%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21" cy="80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Федеральная служба по надзору в сфере защиты прав потребителей и благополучия человека в преддверии нового учебного года напоминает потребителям, что требования безопасности, предъявляемые к учебным изданиям, ученическим портфелям и ранцам для детей и подростков, установлены положениями: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Закона Российской Федерации от 07.02.1992 № 2300-1 «О защите прав потребителей»,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lastRenderedPageBreak/>
        <w:t>- Федерального закона от 30 марта 1999 года № 52-ФЗ «О санитарно-эпидемиологическом благополучии населения»,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технического регламента Таможенного союза «О безопасности продукции, предназначенной для детей и подростков» (ТР ТС 007/2011),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санитарных правил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Основные гигиенические требования к учебным изданиям предъявляются к качеству бумаги и полиграфических материалов, печати, набора, формата, переплета, предъявляются требования к весу и шрифтовому оформлению с целью обеспечения удобочитаемости и соответствия веса изданий функциональным возможностям организма учащихся в целях снижения зрительной нагрузки в процессе чтения, предупреждения развития зрительного и общего утомления.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Важно отметить, что особое внимание необходимо уделять качеству учебного издания для детей младшего школьного возраста, что связано с возрастными особенностями функции зрительного анализатора, адаптацией нервной системы к образовательному процессу, развитием у них навыка чтения.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Учебная литература должна отвечать возложенным на нее задачам, но при этом обеспечивать сохранение здоровья подрастающего поколения.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Требования к школьным учебникам касаются как веса, так и оформления книг. Появление множества обучающих программ привело к тому, что школьные учебники приобрели самые различные форматы и расцветки. Количество страниц в учебниках год от года растет, книги тяжелеют. При этом вес ежедневного комплекта учебников и письменных принадлежностей не должен превышать: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962F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962F9">
        <w:rPr>
          <w:rFonts w:ascii="Times New Roman" w:hAnsi="Times New Roman" w:cs="Times New Roman"/>
          <w:sz w:val="24"/>
          <w:szCs w:val="24"/>
        </w:rPr>
        <w:t xml:space="preserve"> учащихся 1 - 2-х классов - не более 1,5 кг;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3 - 4-х классов - не более 2 кг;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5 - 6-х классов - не более 2,5 кг;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7 - 8-х классов - не более 3,5 кг;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9 - 11-х классов - не более 4,0 кг.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На современном этапе актуальной проблемой здоровья у детей стала проблема формирования и сохранения красивой фигуры и правильной осанки тела. Важным аспектом является выбор ранца или ученического портфеля, соответствующего требованиям.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Техническим регламентом Таможенного союза «О безопасности продукции, предназначенной для детей и подростков» (ТР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Маркировка ученических ранцев и портфелей и рюкзаков должна содержать информацию о возрасте пользователя.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Вес портфелей, школьных ранцев и аналогичных изделий без учебников должен быть для обучающихся начальных классов не более 700 грамм и для обучающихся средних и старших классов – не более 1000 грамм.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 xml:space="preserve">Ученические ранцы для детей младшего школьного возраста должны быть снабжены </w:t>
      </w:r>
      <w:proofErr w:type="spellStart"/>
      <w:r w:rsidRPr="003962F9">
        <w:rPr>
          <w:rFonts w:ascii="Times New Roman" w:hAnsi="Times New Roman" w:cs="Times New Roman"/>
          <w:sz w:val="24"/>
          <w:szCs w:val="24"/>
        </w:rPr>
        <w:t>формоустойчивой</w:t>
      </w:r>
      <w:proofErr w:type="spellEnd"/>
      <w:r w:rsidRPr="003962F9">
        <w:rPr>
          <w:rFonts w:ascii="Times New Roman" w:hAnsi="Times New Roman" w:cs="Times New Roman"/>
          <w:sz w:val="24"/>
          <w:szCs w:val="24"/>
        </w:rPr>
        <w:t xml:space="preserve"> спинкой, обеспечивающей его полное прилегание к спине обучающегося и равномерное распределение веса.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Требования, предъявляемые к размерам ранцев для обучающихся начальных классов, следующие: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длина (высота) – 300 – 360 мм,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высота передней стенки – 220 – 260 мм,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lastRenderedPageBreak/>
        <w:t>- ширина – 60 – 100 мм,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длина плечевого ремня – не менее 600 – 700 мм,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- ширина плечевого ремня в верхней части (на протяжении 400 - 450 мм) – не менее 35 – 40 мм.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Допускается увеличение размеров не более чем на 30 мм.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В качестве ориентировочного теста для проверки соответствия веса ранца с учебниками и тетрадями нормативным требованиям используется вычисление отношения веса ранца к весу ребенка. Оптимальное соотношение составляет 1:10. Такой подход учитывает и индивидуальные возможности ребенка.</w:t>
      </w:r>
    </w:p>
    <w:p w:rsidR="00C17E81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>Кроме того,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Материал для изготовления ранцев должен быть легким, прочным, с водоотталкивающим покрытием, удобным для чистки.</w:t>
      </w:r>
    </w:p>
    <w:p w:rsidR="002020E2" w:rsidRPr="003962F9" w:rsidRDefault="00C17E81" w:rsidP="003962F9">
      <w:pPr>
        <w:rPr>
          <w:rFonts w:ascii="Times New Roman" w:hAnsi="Times New Roman" w:cs="Times New Roman"/>
          <w:sz w:val="24"/>
          <w:szCs w:val="24"/>
        </w:rPr>
      </w:pPr>
      <w:r w:rsidRPr="003962F9">
        <w:rPr>
          <w:rFonts w:ascii="Times New Roman" w:hAnsi="Times New Roman" w:cs="Times New Roman"/>
          <w:sz w:val="24"/>
          <w:szCs w:val="24"/>
        </w:rPr>
        <w:t xml:space="preserve">Желаем успехов в выборе учебных изданий и ученических портфелей! </w:t>
      </w:r>
    </w:p>
    <w:sectPr w:rsidR="002020E2" w:rsidRPr="003962F9" w:rsidSect="00C17E81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81"/>
    <w:rsid w:val="003962F9"/>
    <w:rsid w:val="00AE2175"/>
    <w:rsid w:val="00B213AE"/>
    <w:rsid w:val="00B65368"/>
    <w:rsid w:val="00C1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0563C1-01DE-4300-B6A8-95820678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0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Короленко Ирина Александровна</dc:creator>
  <cp:keywords/>
  <dc:description/>
  <cp:lastModifiedBy>Вострова А.Н.</cp:lastModifiedBy>
  <cp:revision>3</cp:revision>
  <dcterms:created xsi:type="dcterms:W3CDTF">2023-08-09T05:09:00Z</dcterms:created>
  <dcterms:modified xsi:type="dcterms:W3CDTF">2023-08-14T10:30:00Z</dcterms:modified>
</cp:coreProperties>
</file>