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2E5" w:rsidRPr="00D012E5" w:rsidRDefault="00D012E5" w:rsidP="00D012E5">
      <w:pPr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1F3864" w:themeColor="accent5" w:themeShade="80"/>
          <w:sz w:val="48"/>
          <w:szCs w:val="48"/>
          <w:lang w:eastAsia="ru-RU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D012E5">
        <w:rPr>
          <w:rFonts w:ascii="Times New Roman" w:eastAsia="Times New Roman" w:hAnsi="Times New Roman" w:cs="Times New Roman"/>
          <w:color w:val="1F3864" w:themeColor="accent5" w:themeShade="80"/>
          <w:sz w:val="48"/>
          <w:szCs w:val="48"/>
          <w:lang w:eastAsia="ru-RU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Памятка потребителю</w:t>
      </w:r>
    </w:p>
    <w:p w:rsidR="00D012E5" w:rsidRPr="00D012E5" w:rsidRDefault="00D012E5" w:rsidP="00D01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5"/>
          <w:sz w:val="48"/>
          <w:szCs w:val="48"/>
          <w:lang w:eastAsia="ru-RU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D012E5">
        <w:rPr>
          <w:rFonts w:ascii="Times New Roman" w:eastAsia="Times New Roman" w:hAnsi="Times New Roman" w:cs="Times New Roman"/>
          <w:color w:val="385623" w:themeColor="accent6" w:themeShade="80"/>
          <w:sz w:val="48"/>
          <w:szCs w:val="48"/>
          <w:lang w:eastAsia="ru-RU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Предоставление коммунальной услуги по обращению с твердыми коммунальными отходами (ТКО)</w:t>
      </w:r>
    </w:p>
    <w:p w:rsidR="00D012E5" w:rsidRP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2E5">
        <w:rPr>
          <w:rFonts w:ascii="Times New Roman" w:hAnsi="Times New Roman" w:cs="Times New Roman"/>
          <w:i/>
          <w:sz w:val="26"/>
          <w:szCs w:val="26"/>
        </w:rPr>
        <w:t xml:space="preserve">С 01 января 2019 г. изменился порядок регулирования деятельности в сфере обращения твердых коммунальных отходов. </w:t>
      </w:r>
      <w:r w:rsidRPr="00D012E5">
        <w:rPr>
          <w:rFonts w:ascii="Times New Roman" w:hAnsi="Times New Roman" w:cs="Times New Roman"/>
          <w:sz w:val="26"/>
          <w:szCs w:val="26"/>
        </w:rPr>
        <w:t>Жилищным кодексом РФ услуга по обращению с твердыми коммунальными отходами (</w:t>
      </w:r>
      <w:r w:rsidRPr="00D012E5">
        <w:rPr>
          <w:rFonts w:ascii="Times New Roman" w:hAnsi="Times New Roman" w:cs="Times New Roman"/>
          <w:i/>
          <w:sz w:val="26"/>
          <w:szCs w:val="26"/>
        </w:rPr>
        <w:t xml:space="preserve">далее– </w:t>
      </w:r>
      <w:r w:rsidRPr="00D012E5">
        <w:rPr>
          <w:rFonts w:ascii="Times New Roman" w:hAnsi="Times New Roman" w:cs="Times New Roman"/>
          <w:b/>
          <w:i/>
          <w:sz w:val="26"/>
          <w:szCs w:val="26"/>
        </w:rPr>
        <w:t>ТКО</w:t>
      </w:r>
      <w:r w:rsidRPr="00D012E5">
        <w:rPr>
          <w:rFonts w:ascii="Times New Roman" w:hAnsi="Times New Roman" w:cs="Times New Roman"/>
          <w:sz w:val="26"/>
          <w:szCs w:val="26"/>
        </w:rPr>
        <w:t xml:space="preserve">) отнесена к </w:t>
      </w:r>
      <w:r w:rsidRPr="00D012E5">
        <w:rPr>
          <w:rFonts w:ascii="Times New Roman" w:hAnsi="Times New Roman" w:cs="Times New Roman"/>
          <w:b/>
          <w:sz w:val="26"/>
          <w:szCs w:val="26"/>
        </w:rPr>
        <w:t>коммунальной услуге</w:t>
      </w:r>
      <w:r w:rsidRPr="00D012E5">
        <w:rPr>
          <w:rFonts w:ascii="Times New Roman" w:hAnsi="Times New Roman" w:cs="Times New Roman"/>
          <w:sz w:val="26"/>
          <w:szCs w:val="26"/>
        </w:rPr>
        <w:t>. Ранее услуга учитывалась в размере платы за содержание жилья.</w:t>
      </w:r>
    </w:p>
    <w:p w:rsidR="00D012E5" w:rsidRP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2E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 wp14:anchorId="0A5D33DA" wp14:editId="349AD616">
            <wp:simplePos x="0" y="0"/>
            <wp:positionH relativeFrom="column">
              <wp:posOffset>-270510</wp:posOffset>
            </wp:positionH>
            <wp:positionV relativeFrom="paragraph">
              <wp:posOffset>265430</wp:posOffset>
            </wp:positionV>
            <wp:extent cx="1047750" cy="1042035"/>
            <wp:effectExtent l="0" t="0" r="0" b="5715"/>
            <wp:wrapTight wrapText="bothSides">
              <wp:wrapPolygon edited="0">
                <wp:start x="8247" y="0"/>
                <wp:lineTo x="5891" y="1185"/>
                <wp:lineTo x="0" y="5528"/>
                <wp:lineTo x="0" y="7898"/>
                <wp:lineTo x="1178" y="16190"/>
                <wp:lineTo x="6676" y="19349"/>
                <wp:lineTo x="11782" y="19349"/>
                <wp:lineTo x="12567" y="21324"/>
                <wp:lineTo x="14531" y="21324"/>
                <wp:lineTo x="14531" y="19349"/>
                <wp:lineTo x="16495" y="19349"/>
                <wp:lineTo x="21207" y="15005"/>
                <wp:lineTo x="21207" y="9477"/>
                <wp:lineTo x="20422" y="4344"/>
                <wp:lineTo x="18851" y="1974"/>
                <wp:lineTo x="15709" y="0"/>
                <wp:lineTo x="8247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тходы-2014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2E5">
        <w:rPr>
          <w:rFonts w:ascii="Times New Roman" w:hAnsi="Times New Roman" w:cs="Times New Roman"/>
          <w:b/>
          <w:sz w:val="26"/>
          <w:szCs w:val="26"/>
        </w:rPr>
        <w:t>ТКО</w:t>
      </w:r>
      <w:r w:rsidRPr="00D012E5">
        <w:rPr>
          <w:rFonts w:ascii="Times New Roman" w:hAnsi="Times New Roman" w:cs="Times New Roman"/>
          <w:sz w:val="26"/>
          <w:szCs w:val="26"/>
        </w:rPr>
        <w:t xml:space="preserve">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</w:p>
    <w:p w:rsidR="00D012E5" w:rsidRP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12E5" w:rsidRP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12E5">
        <w:rPr>
          <w:rFonts w:ascii="Times New Roman" w:hAnsi="Times New Roman" w:cs="Times New Roman"/>
          <w:sz w:val="26"/>
          <w:szCs w:val="26"/>
        </w:rPr>
        <w:t>О</w:t>
      </w:r>
      <w:r w:rsidRPr="00D012E5">
        <w:rPr>
          <w:rFonts w:ascii="Times New Roman" w:hAnsi="Times New Roman" w:cs="Times New Roman"/>
          <w:b/>
          <w:sz w:val="26"/>
          <w:szCs w:val="26"/>
        </w:rPr>
        <w:t xml:space="preserve">бращение с ТКО – </w:t>
      </w:r>
      <w:r w:rsidRPr="00D012E5">
        <w:rPr>
          <w:rFonts w:ascii="Times New Roman" w:hAnsi="Times New Roman" w:cs="Times New Roman"/>
          <w:sz w:val="26"/>
          <w:szCs w:val="26"/>
        </w:rPr>
        <w:t>это тран</w:t>
      </w:r>
      <w:r w:rsidRPr="00D012E5">
        <w:rPr>
          <w:rFonts w:ascii="Times New Roman" w:hAnsi="Times New Roman" w:cs="Times New Roman"/>
          <w:bCs/>
          <w:sz w:val="26"/>
          <w:szCs w:val="26"/>
        </w:rPr>
        <w:t>спортирование, обезвреживание, захоронение твердых коммунальных отходов.</w:t>
      </w:r>
    </w:p>
    <w:p w:rsidR="00D012E5" w:rsidRP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12E5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13E40F" wp14:editId="1D20D3AA">
                <wp:simplePos x="0" y="0"/>
                <wp:positionH relativeFrom="column">
                  <wp:posOffset>-175260</wp:posOffset>
                </wp:positionH>
                <wp:positionV relativeFrom="paragraph">
                  <wp:posOffset>98426</wp:posOffset>
                </wp:positionV>
                <wp:extent cx="6248400" cy="102870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0287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F328B" id="Скругленный прямоугольник 7" o:spid="_x0000_s1026" style="position:absolute;margin-left:-13.8pt;margin-top:7.75pt;width:492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" fillcolor="#fff2cc [663]" strokecolor="#fff2cc [663]" strokeweight="1pt">
                <v:stroke joinstyle="miter"/>
              </v:roundrect>
            </w:pict>
          </mc:Fallback>
        </mc:AlternateContent>
      </w:r>
    </w:p>
    <w:p w:rsidR="00D012E5" w:rsidRP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2E5">
        <w:rPr>
          <w:rFonts w:ascii="Times New Roman" w:hAnsi="Times New Roman" w:cs="Times New Roman"/>
          <w:sz w:val="26"/>
          <w:szCs w:val="26"/>
        </w:rPr>
        <w:t xml:space="preserve">Предоставление коммунальной услуги по обращению с ТКО осуществляется в соответствии с разделом </w:t>
      </w:r>
      <w:r w:rsidRPr="00D012E5">
        <w:rPr>
          <w:rFonts w:ascii="Times New Roman" w:hAnsi="Times New Roman" w:cs="Times New Roman"/>
          <w:sz w:val="26"/>
          <w:szCs w:val="26"/>
          <w:lang w:val="en-US"/>
        </w:rPr>
        <w:t>XV</w:t>
      </w:r>
      <w:r w:rsidRPr="00D012E5">
        <w:rPr>
          <w:rFonts w:ascii="Times New Roman" w:hAnsi="Times New Roman" w:cs="Times New Roman"/>
          <w:sz w:val="26"/>
          <w:szCs w:val="26"/>
        </w:rPr>
        <w:t>(1)</w:t>
      </w:r>
      <w:r w:rsidRPr="00D012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12E5">
        <w:rPr>
          <w:rFonts w:ascii="Times New Roman" w:hAnsi="Times New Roman" w:cs="Times New Roman"/>
          <w:sz w:val="26"/>
          <w:szCs w:val="26"/>
        </w:rPr>
        <w:t>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 354.</w:t>
      </w:r>
    </w:p>
    <w:p w:rsidR="00D012E5" w:rsidRP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12E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84864" behindDoc="1" locked="0" layoutInCell="1" allowOverlap="1" wp14:anchorId="0F64EDCA" wp14:editId="2E03075F">
            <wp:simplePos x="0" y="0"/>
            <wp:positionH relativeFrom="column">
              <wp:posOffset>4787265</wp:posOffset>
            </wp:positionH>
            <wp:positionV relativeFrom="paragraph">
              <wp:posOffset>129540</wp:posOffset>
            </wp:positionV>
            <wp:extent cx="901700" cy="948690"/>
            <wp:effectExtent l="0" t="0" r="0" b="3810"/>
            <wp:wrapTight wrapText="bothSides">
              <wp:wrapPolygon edited="0">
                <wp:start x="10039" y="0"/>
                <wp:lineTo x="3194" y="3036"/>
                <wp:lineTo x="2738" y="3904"/>
                <wp:lineTo x="5476" y="6940"/>
                <wp:lineTo x="0" y="9542"/>
                <wp:lineTo x="0" y="11277"/>
                <wp:lineTo x="6389" y="13880"/>
                <wp:lineTo x="0" y="16482"/>
                <wp:lineTo x="0" y="18651"/>
                <wp:lineTo x="9127" y="20819"/>
                <wp:lineTo x="10039" y="21253"/>
                <wp:lineTo x="18254" y="21253"/>
                <wp:lineTo x="19166" y="20819"/>
                <wp:lineTo x="20992" y="18217"/>
                <wp:lineTo x="20992" y="1735"/>
                <wp:lineTo x="20079" y="0"/>
                <wp:lineTo x="1003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add8865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b/>
          <w:color w:val="833C0B" w:themeColor="accent2" w:themeShade="80"/>
          <w:sz w:val="26"/>
          <w:szCs w:val="26"/>
        </w:rPr>
      </w:pPr>
      <w:r w:rsidRPr="00D012E5">
        <w:rPr>
          <w:rFonts w:ascii="Times New Roman" w:hAnsi="Times New Roman" w:cs="Times New Roman"/>
          <w:b/>
          <w:color w:val="833C0B" w:themeColor="accent2" w:themeShade="80"/>
          <w:sz w:val="26"/>
          <w:szCs w:val="26"/>
        </w:rPr>
        <w:t>Оплата услуг по вывозу ТКО возникает не у «квартиры» как объекта недвижимости, а у проживающего в ней. Если у Вас несколько жилых помещений в собственности, оплата производится только по месту проживания.</w:t>
      </w:r>
    </w:p>
    <w:p w:rsidR="00D012E5" w:rsidRP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b/>
          <w:color w:val="833C0B" w:themeColor="accent2" w:themeShade="80"/>
          <w:sz w:val="26"/>
          <w:szCs w:val="26"/>
        </w:rPr>
      </w:pPr>
    </w:p>
    <w:p w:rsidR="00D012E5" w:rsidRP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12E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3E88B3" wp14:editId="0B0F15EB">
                <wp:simplePos x="0" y="0"/>
                <wp:positionH relativeFrom="column">
                  <wp:posOffset>843915</wp:posOffset>
                </wp:positionH>
                <wp:positionV relativeFrom="paragraph">
                  <wp:posOffset>121285</wp:posOffset>
                </wp:positionV>
                <wp:extent cx="4038600" cy="771525"/>
                <wp:effectExtent l="19050" t="19050" r="19050" b="47625"/>
                <wp:wrapNone/>
                <wp:docPr id="3" name="Выноска со стрелкой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771525"/>
                        </a:xfrm>
                        <a:prstGeom prst="downArrowCallout">
                          <a:avLst>
                            <a:gd name="adj1" fmla="val 14041"/>
                            <a:gd name="adj2" fmla="val 29472"/>
                            <a:gd name="adj3" fmla="val 18714"/>
                            <a:gd name="adj4" fmla="val 7211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5187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3" o:spid="_x0000_s1026" type="#_x0000_t80" style="position:absolute;margin-left:66.45pt;margin-top:9.55pt;width:318pt;height:6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" adj="15576,9584,17558,10510" fillcolor="#fbe4d5 [661]" strokecolor="#823b0b [1605]" strokeweight="3pt"/>
            </w:pict>
          </mc:Fallback>
        </mc:AlternateContent>
      </w:r>
    </w:p>
    <w:p w:rsidR="00D012E5" w:rsidRDefault="00D012E5" w:rsidP="00D012E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12E5">
        <w:rPr>
          <w:rFonts w:ascii="Times New Roman" w:hAnsi="Times New Roman" w:cs="Times New Roman"/>
          <w:b/>
          <w:sz w:val="26"/>
          <w:szCs w:val="26"/>
        </w:rPr>
        <w:t>Способы заключения договора</w:t>
      </w:r>
    </w:p>
    <w:p w:rsidR="00D012E5" w:rsidRPr="00D012E5" w:rsidRDefault="00D012E5" w:rsidP="00D012E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12E5">
        <w:rPr>
          <w:rFonts w:ascii="Times New Roman" w:hAnsi="Times New Roman" w:cs="Times New Roman"/>
          <w:b/>
          <w:sz w:val="26"/>
          <w:szCs w:val="26"/>
        </w:rPr>
        <w:t>на оказание услуг по обращению с ТКО:</w:t>
      </w:r>
    </w:p>
    <w:p w:rsidR="00D012E5" w:rsidRP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12E5" w:rsidRPr="00D012E5" w:rsidRDefault="00D012E5" w:rsidP="00D012E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2E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0528" behindDoc="1" locked="0" layoutInCell="1" allowOverlap="1" wp14:anchorId="5CC89882" wp14:editId="168F9FA7">
            <wp:simplePos x="0" y="0"/>
            <wp:positionH relativeFrom="column">
              <wp:posOffset>-323215</wp:posOffset>
            </wp:positionH>
            <wp:positionV relativeFrom="paragraph">
              <wp:posOffset>190500</wp:posOffset>
            </wp:positionV>
            <wp:extent cx="1100455" cy="742950"/>
            <wp:effectExtent l="0" t="0" r="0" b="0"/>
            <wp:wrapTight wrapText="bothSides">
              <wp:wrapPolygon edited="0">
                <wp:start x="9722" y="1108"/>
                <wp:lineTo x="7104" y="6092"/>
                <wp:lineTo x="7104" y="9415"/>
                <wp:lineTo x="9348" y="11077"/>
                <wp:lineTo x="9722" y="19385"/>
                <wp:lineTo x="13087" y="19385"/>
                <wp:lineTo x="13461" y="1108"/>
                <wp:lineTo x="9722" y="1108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number1_PNG1487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2E5" w:rsidRPr="00D012E5" w:rsidRDefault="00D012E5" w:rsidP="00D012E5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12E5">
        <w:rPr>
          <w:rFonts w:ascii="Times New Roman" w:hAnsi="Times New Roman" w:cs="Times New Roman"/>
          <w:sz w:val="26"/>
          <w:szCs w:val="26"/>
        </w:rPr>
        <w:t xml:space="preserve"> Заключение договора </w:t>
      </w:r>
      <w:r w:rsidRPr="00FC1908">
        <w:rPr>
          <w:rFonts w:ascii="Times New Roman" w:hAnsi="Times New Roman" w:cs="Times New Roman"/>
          <w:b/>
          <w:color w:val="833C0B" w:themeColor="accent2" w:themeShade="80"/>
          <w:sz w:val="26"/>
          <w:szCs w:val="26"/>
        </w:rPr>
        <w:t>в письменной форме.</w:t>
      </w:r>
      <w:r w:rsidRPr="00FC1908">
        <w:rPr>
          <w:rFonts w:ascii="Times New Roman" w:hAnsi="Times New Roman" w:cs="Times New Roman"/>
          <w:color w:val="833C0B" w:themeColor="accent2" w:themeShade="80"/>
          <w:sz w:val="26"/>
          <w:szCs w:val="26"/>
        </w:rPr>
        <w:t xml:space="preserve"> </w:t>
      </w:r>
    </w:p>
    <w:p w:rsidR="00D012E5" w:rsidRDefault="00D012E5" w:rsidP="00D012E5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12E5">
        <w:rPr>
          <w:rFonts w:ascii="Times New Roman" w:hAnsi="Times New Roman" w:cs="Times New Roman"/>
          <w:sz w:val="26"/>
          <w:szCs w:val="26"/>
        </w:rPr>
        <w:t>Типовая форма договора утверждена Постановлением Правительства РФ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г. № 641».</w:t>
      </w:r>
    </w:p>
    <w:p w:rsidR="004D2844" w:rsidRDefault="00AE12B6" w:rsidP="004D2844">
      <w:pPr>
        <w:autoSpaceDE w:val="0"/>
        <w:autoSpaceDN w:val="0"/>
        <w:adjustRightInd w:val="0"/>
        <w:spacing w:after="0" w:line="240" w:lineRule="auto"/>
        <w:ind w:left="426" w:right="121"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81D87C" wp14:editId="095AECE2">
                <wp:simplePos x="0" y="0"/>
                <wp:positionH relativeFrom="column">
                  <wp:posOffset>110490</wp:posOffset>
                </wp:positionH>
                <wp:positionV relativeFrom="paragraph">
                  <wp:posOffset>40640</wp:posOffset>
                </wp:positionV>
                <wp:extent cx="266700" cy="914400"/>
                <wp:effectExtent l="0" t="0" r="38100" b="19050"/>
                <wp:wrapNone/>
                <wp:docPr id="13" name="Выгнутая влево стрел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14400"/>
                        </a:xfrm>
                        <a:prstGeom prst="curvedRightArrow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4C49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3" o:spid="_x0000_s1026" type="#_x0000_t102" style="position:absolute;margin-left:8.7pt;margin-top:3.2pt;width:21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" adj="18450,20813,16200" fillcolor="#2f5597" strokecolor="#a9d18e" strokeweight="1pt"/>
            </w:pict>
          </mc:Fallback>
        </mc:AlternateContent>
      </w:r>
      <w:r w:rsidR="00823D71" w:rsidRPr="004D28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709440" behindDoc="1" locked="0" layoutInCell="1" allowOverlap="1" wp14:anchorId="27D76846" wp14:editId="0DC80559">
            <wp:simplePos x="0" y="0"/>
            <wp:positionH relativeFrom="column">
              <wp:posOffset>4739005</wp:posOffset>
            </wp:positionH>
            <wp:positionV relativeFrom="paragraph">
              <wp:posOffset>38100</wp:posOffset>
            </wp:positionV>
            <wp:extent cx="1038225" cy="755650"/>
            <wp:effectExtent l="0" t="0" r="0" b="0"/>
            <wp:wrapTight wrapText="bothSides">
              <wp:wrapPolygon edited="0">
                <wp:start x="9908" y="1089"/>
                <wp:lineTo x="1982" y="8713"/>
                <wp:lineTo x="793" y="10346"/>
                <wp:lineTo x="3963" y="20692"/>
                <wp:lineTo x="17439" y="20692"/>
                <wp:lineTo x="18231" y="19603"/>
                <wp:lineTo x="19817" y="13069"/>
                <wp:lineTo x="20609" y="8713"/>
                <wp:lineTo x="17042" y="3812"/>
                <wp:lineTo x="11890" y="1089"/>
                <wp:lineTo x="9908" y="1089"/>
              </wp:wrapPolygon>
            </wp:wrapTight>
            <wp:docPr id="4" name="Рисунок 4" descr="http://www.evinizhazir.com/wp-content/uploads/2017/10/evinizhaz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vinizhazir.com/wp-content/uploads/2017/10/evinizhaz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844" w:rsidRPr="004D2844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3E59CB" wp14:editId="7307835B">
                <wp:simplePos x="0" y="0"/>
                <wp:positionH relativeFrom="column">
                  <wp:posOffset>139065</wp:posOffset>
                </wp:positionH>
                <wp:positionV relativeFrom="paragraph">
                  <wp:posOffset>21589</wp:posOffset>
                </wp:positionV>
                <wp:extent cx="238125" cy="542925"/>
                <wp:effectExtent l="0" t="0" r="47625" b="47625"/>
                <wp:wrapNone/>
                <wp:docPr id="12" name="Выгнутая влево стрел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42925"/>
                        </a:xfrm>
                        <a:prstGeom prst="curvedRightArrow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797F" id="Выгнутая влево стрелка 12" o:spid="_x0000_s1026" type="#_x0000_t102" style="position:absolute;margin-left:10.95pt;margin-top:1.7pt;width:18.7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" adj="16863,20416,16200" fillcolor="#548235" strokecolor="#a9d18e" strokeweight="1pt"/>
            </w:pict>
          </mc:Fallback>
        </mc:AlternateContent>
      </w:r>
      <w:r w:rsidR="004D2844" w:rsidRPr="004D2844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472643" wp14:editId="7E937EED">
                <wp:simplePos x="0" y="0"/>
                <wp:positionH relativeFrom="column">
                  <wp:posOffset>15240</wp:posOffset>
                </wp:positionH>
                <wp:positionV relativeFrom="paragraph">
                  <wp:posOffset>21590</wp:posOffset>
                </wp:positionV>
                <wp:extent cx="285750" cy="1619250"/>
                <wp:effectExtent l="0" t="0" r="38100" b="19050"/>
                <wp:wrapNone/>
                <wp:docPr id="14" name="Выгнутая влево стрел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0"/>
                        </a:xfrm>
                        <a:prstGeom prst="curvedRightArrow">
                          <a:avLst>
                            <a:gd name="adj1" fmla="val 16030"/>
                            <a:gd name="adj2" fmla="val 58112"/>
                            <a:gd name="adj3" fmla="val 2500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A7D7F" id="Выгнутая влево стрелка 14" o:spid="_x0000_s1026" type="#_x0000_t102" style="position:absolute;margin-left:1.2pt;margin-top:1.7pt;width:22.5pt;height:12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" adj="19385,20798,16200" fillcolor="#2f5597" strokecolor="#a9d18e" strokeweight="1pt"/>
            </w:pict>
          </mc:Fallback>
        </mc:AlternateContent>
      </w:r>
      <w:r w:rsidR="004D2844" w:rsidRPr="004D284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 может быть заключен</w:t>
      </w:r>
      <w:r w:rsidR="004D2844" w:rsidRPr="004D284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426" w:right="121"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4D2844" w:rsidRPr="004D2844" w:rsidRDefault="004D2844" w:rsidP="004D2844">
      <w:pPr>
        <w:autoSpaceDE w:val="0"/>
        <w:autoSpaceDN w:val="0"/>
        <w:adjustRightInd w:val="0"/>
        <w:spacing w:after="0" w:line="60" w:lineRule="exact"/>
        <w:ind w:left="425" w:right="119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 w:right="26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Потребителем непосредственно с региональным оператором.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60" w:lineRule="exact"/>
        <w:ind w:left="567" w:right="-16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426" w:right="-162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Управляющей организацией с региональным оператором в интересах потребителей. Условия предоставления коммунальной услуги по обращению с ТКО могут быть определены в договоре управления многоквартирным домом.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60" w:lineRule="exact"/>
        <w:ind w:left="425" w:right="-16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Default="004D2844" w:rsidP="004D2844">
      <w:pPr>
        <w:autoSpaceDE w:val="0"/>
        <w:autoSpaceDN w:val="0"/>
        <w:adjustRightInd w:val="0"/>
        <w:spacing w:after="0" w:line="240" w:lineRule="auto"/>
        <w:ind w:left="426" w:right="-162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Собственники многоквартирного дома могут на общем собрании принять решение о заключении договора непосредственно с региональным оператором.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426" w:right="-162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autoSpaceDE w:val="0"/>
        <w:autoSpaceDN w:val="0"/>
        <w:adjustRightInd w:val="0"/>
        <w:spacing w:after="0" w:line="180" w:lineRule="exact"/>
        <w:ind w:left="709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B7938D7" wp14:editId="748692DA">
                <wp:simplePos x="0" y="0"/>
                <wp:positionH relativeFrom="column">
                  <wp:posOffset>62866</wp:posOffset>
                </wp:positionH>
                <wp:positionV relativeFrom="paragraph">
                  <wp:posOffset>75565</wp:posOffset>
                </wp:positionV>
                <wp:extent cx="5981700" cy="129540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954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57E88" id="Скругленный прямоугольник 11" o:spid="_x0000_s1026" style="position:absolute;margin-left:4.95pt;margin-top:5.95pt;width:471pt;height:102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" fillcolor="#e2f0d9" strokecolor="#fff2cc" strokeweight="1pt">
                <v:stroke joinstyle="miter"/>
              </v:roundrect>
            </w:pict>
          </mc:Fallback>
        </mc:AlternateConten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709" w:firstLine="142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Вывоз ТКО в частных домовладениях: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426" w:right="-162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Собственники жилых домов (домовладений) заключают договор напрямую с региональным оператором. 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426" w:right="-162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ТКО необходимо относить на контейнерную площадку, место которой утверждено исполнительной властью, либо упаковывать в ёмкости, которые предоставляет региональный оператор по вывозу ТКО.</w:t>
      </w:r>
    </w:p>
    <w:p w:rsidR="004D2844" w:rsidRDefault="004D2844" w:rsidP="004D2844">
      <w:pPr>
        <w:autoSpaceDE w:val="0"/>
        <w:autoSpaceDN w:val="0"/>
        <w:adjustRightInd w:val="0"/>
        <w:spacing w:after="0" w:line="240" w:lineRule="auto"/>
        <w:ind w:left="284" w:right="-30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284" w:right="-30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93056" behindDoc="1" locked="0" layoutInCell="1" allowOverlap="1" wp14:anchorId="69BCB40C" wp14:editId="07541E22">
            <wp:simplePos x="0" y="0"/>
            <wp:positionH relativeFrom="column">
              <wp:posOffset>243840</wp:posOffset>
            </wp:positionH>
            <wp:positionV relativeFrom="paragraph">
              <wp:posOffset>156210</wp:posOffset>
            </wp:positionV>
            <wp:extent cx="384175" cy="466725"/>
            <wp:effectExtent l="0" t="0" r="0" b="9525"/>
            <wp:wrapTight wrapText="bothSides">
              <wp:wrapPolygon edited="0">
                <wp:start x="2142" y="0"/>
                <wp:lineTo x="0" y="2645"/>
                <wp:lineTo x="0" y="21159"/>
                <wp:lineTo x="20350" y="21159"/>
                <wp:lineTo x="20350" y="1763"/>
                <wp:lineTo x="18208" y="0"/>
                <wp:lineTo x="2142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-40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284" w:right="-16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Совершение потребителем действий, свидетельствующих о его намерении потреблять коммунальную услугу или о фактическом потреблении услуги (</w:t>
      </w:r>
      <w:r w:rsidRPr="004D284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так называемые </w:t>
      </w:r>
      <w:r w:rsidRPr="004D2844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6"/>
          <w:szCs w:val="26"/>
          <w:lang w:eastAsia="ru-RU"/>
        </w:rPr>
        <w:t>конклюдентные действия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). Например, помещение отходов в контейнеры, оплата по квитанции и пр.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114B5CC" wp14:editId="528F3CD5">
                <wp:simplePos x="0" y="0"/>
                <wp:positionH relativeFrom="column">
                  <wp:posOffset>62865</wp:posOffset>
                </wp:positionH>
                <wp:positionV relativeFrom="paragraph">
                  <wp:posOffset>55245</wp:posOffset>
                </wp:positionV>
                <wp:extent cx="5791200" cy="8572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572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  <a:alpha val="84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71CD2" id="Прямоугольник 19" o:spid="_x0000_s1026" style="position:absolute;margin-left:4.95pt;margin-top:4.35pt;width:456pt;height:67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" fillcolor="#ffe699" strokecolor="#ffd966" strokeweight="1pt">
                <v:fill opacity="54998f"/>
              </v:rect>
            </w:pict>
          </mc:Fallback>
        </mc:AlternateContent>
      </w:r>
      <w:r w:rsidRPr="004D28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706368" behindDoc="1" locked="0" layoutInCell="1" allowOverlap="1" wp14:anchorId="5C1D9C88" wp14:editId="770AEF7C">
            <wp:simplePos x="0" y="0"/>
            <wp:positionH relativeFrom="column">
              <wp:posOffset>5062855</wp:posOffset>
            </wp:positionH>
            <wp:positionV relativeFrom="paragraph">
              <wp:posOffset>121285</wp:posOffset>
            </wp:positionV>
            <wp:extent cx="657225" cy="691515"/>
            <wp:effectExtent l="0" t="0" r="9525" b="0"/>
            <wp:wrapTight wrapText="bothSides">
              <wp:wrapPolygon edited="0">
                <wp:start x="9391" y="0"/>
                <wp:lineTo x="3757" y="2380"/>
                <wp:lineTo x="0" y="6545"/>
                <wp:lineTo x="0" y="18446"/>
                <wp:lineTo x="8765" y="20826"/>
                <wp:lineTo x="9391" y="20826"/>
                <wp:lineTo x="19409" y="20826"/>
                <wp:lineTo x="20035" y="20826"/>
                <wp:lineTo x="21287" y="17851"/>
                <wp:lineTo x="21287" y="0"/>
                <wp:lineTo x="9391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add8865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договоре на оказание услуг по вывозу ТКО должны быть указаны реквизиты и название оператора, обязанности оператора и потребителя, место сбора мусора, график вывоза мусора и другое.</w:t>
      </w:r>
    </w:p>
    <w:p w:rsidR="004D2844" w:rsidRDefault="004D2844" w:rsidP="004D2844">
      <w:pPr>
        <w:autoSpaceDE w:val="0"/>
        <w:autoSpaceDN w:val="0"/>
        <w:adjustRightInd w:val="0"/>
        <w:spacing w:after="0" w:line="180" w:lineRule="exact"/>
        <w:ind w:left="284" w:firstLine="425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</w:pPr>
    </w:p>
    <w:p w:rsidR="004D2844" w:rsidRDefault="004D2844" w:rsidP="004D2844">
      <w:pPr>
        <w:autoSpaceDE w:val="0"/>
        <w:autoSpaceDN w:val="0"/>
        <w:adjustRightInd w:val="0"/>
        <w:spacing w:after="0" w:line="180" w:lineRule="exact"/>
        <w:ind w:left="284" w:firstLine="425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</w:pPr>
    </w:p>
    <w:p w:rsidR="004D2844" w:rsidRPr="004D2844" w:rsidRDefault="004D2844" w:rsidP="004D2844">
      <w:pPr>
        <w:autoSpaceDE w:val="0"/>
        <w:autoSpaceDN w:val="0"/>
        <w:adjustRightInd w:val="0"/>
        <w:spacing w:after="0" w:line="180" w:lineRule="exact"/>
        <w:ind w:left="284" w:firstLine="425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</w:pP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Региональные операторы по обращению с ТКО в Свердловской области: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100" w:lineRule="exact"/>
        <w:ind w:left="284" w:firstLine="425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noProof/>
          <w:color w:val="ED7D31" w:themeColor="accent2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925F54" wp14:editId="7F60204F">
                <wp:simplePos x="0" y="0"/>
                <wp:positionH relativeFrom="column">
                  <wp:posOffset>15240</wp:posOffset>
                </wp:positionH>
                <wp:positionV relativeFrom="paragraph">
                  <wp:posOffset>11430</wp:posOffset>
                </wp:positionV>
                <wp:extent cx="6029325" cy="914400"/>
                <wp:effectExtent l="0" t="0" r="9525" b="0"/>
                <wp:wrapNone/>
                <wp:docPr id="20" name="Пяти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914400"/>
                        </a:xfrm>
                        <a:prstGeom prst="homePlate">
                          <a:avLst>
                            <a:gd name="adj" fmla="val 21111"/>
                          </a:avLst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0000"/>
                                <a:lumOff val="40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AD47">
                                <a:lumMod val="60000"/>
                                <a:lumOff val="40000"/>
                                <a:tint val="44500"/>
                                <a:satMod val="160000"/>
                                <a:alpha val="47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225A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0" o:spid="_x0000_s1026" type="#_x0000_t15" style="position:absolute;margin-left:1.2pt;margin-top:.9pt;width:474.75pt;height:1in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" adj="20908" fillcolor="#c9ecb4" stroked="f" strokeweight="1pt">
                <v:fill color2="#edf8e8" rotate="t" focusposition="1" focussize="" colors="0 #c9ecb4;.5 #dcf2d0;1 #edf8e8" focus="100%" type="gradientRadial"/>
              </v:shape>
            </w:pict>
          </mc:Fallback>
        </mc:AlternateContent>
      </w:r>
    </w:p>
    <w:p w:rsidR="004D2844" w:rsidRDefault="004D2844" w:rsidP="004D2844">
      <w:pPr>
        <w:autoSpaceDE w:val="0"/>
        <w:autoSpaceDN w:val="0"/>
        <w:adjustRightInd w:val="0"/>
        <w:spacing w:after="0" w:line="240" w:lineRule="auto"/>
        <w:ind w:left="284" w:right="-16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Северном административно-производственном объединении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(АПО-1) - 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ООО «Компания «РИФЕЙ»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(г. Тюмень, ул. Харьковская, д. 75, корп. 1, офис 317, г. Екатеринбург, ул. Чапаева, 14/1, тел. (3452) 209-516); 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«горячая линия» - 88002506006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284" w:right="-16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noProof/>
          <w:color w:val="ED7D31" w:themeColor="accent2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5C46E36" wp14:editId="7BC4DCAA">
                <wp:simplePos x="0" y="0"/>
                <wp:positionH relativeFrom="column">
                  <wp:posOffset>100965</wp:posOffset>
                </wp:positionH>
                <wp:positionV relativeFrom="paragraph">
                  <wp:posOffset>169545</wp:posOffset>
                </wp:positionV>
                <wp:extent cx="5895975" cy="790575"/>
                <wp:effectExtent l="0" t="0" r="9525" b="9525"/>
                <wp:wrapNone/>
                <wp:docPr id="21" name="Пяти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790575"/>
                        </a:xfrm>
                        <a:prstGeom prst="homePlate">
                          <a:avLst>
                            <a:gd name="adj" fmla="val 18235"/>
                          </a:avLst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5000"/>
                                <a:lumOff val="95000"/>
                              </a:srgbClr>
                            </a:gs>
                            <a:gs pos="79000">
                              <a:srgbClr val="FFC000">
                                <a:lumMod val="45000"/>
                                <a:lumOff val="55000"/>
                                <a:alpha val="51000"/>
                              </a:srgbClr>
                            </a:gs>
                            <a:gs pos="62000">
                              <a:srgbClr val="FFC000">
                                <a:lumMod val="45000"/>
                                <a:lumOff val="55000"/>
                                <a:alpha val="45000"/>
                              </a:srgbClr>
                            </a:gs>
                            <a:gs pos="100000">
                              <a:srgbClr val="FFC000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EB76D" id="Пятиугольник 21" o:spid="_x0000_s1026" type="#_x0000_t15" style="position:absolute;margin-left:7.95pt;margin-top:13.35pt;width:464.25pt;height:62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" adj="21072" fillcolor="#fffcf2" stroked="f" strokeweight="1pt">
                <v:fill color2="#ffecb3" rotate="t" colors="0 #fffcf2;40632f #ffe38c;51773f #ffe38c;1 #ffecb3" focus="100%" type="gradient"/>
              </v:shape>
            </w:pict>
          </mc:Fallback>
        </mc:AlternateContent>
      </w:r>
    </w:p>
    <w:p w:rsidR="004D2844" w:rsidRDefault="004D2844" w:rsidP="004D2844">
      <w:pPr>
        <w:autoSpaceDE w:val="0"/>
        <w:autoSpaceDN w:val="0"/>
        <w:adjustRightInd w:val="0"/>
        <w:spacing w:after="0" w:line="240" w:lineRule="auto"/>
        <w:ind w:left="284" w:right="121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Западном административно-производственном объединении (АПО-2) с центром в г. Первоуральск – 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ООО «ТБО «Экосервис»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(г. Первоуральск, пер. Школьный, д.2, тел. (3439) 622-422); 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«горячая линия» – 8-800-100-89-54;</w:t>
      </w:r>
    </w:p>
    <w:p w:rsidR="004D2844" w:rsidRDefault="004D2844" w:rsidP="004D2844">
      <w:pPr>
        <w:autoSpaceDE w:val="0"/>
        <w:autoSpaceDN w:val="0"/>
        <w:adjustRightInd w:val="0"/>
        <w:spacing w:after="0" w:line="240" w:lineRule="auto"/>
        <w:ind w:left="284" w:right="121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284" w:right="121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2844" w:rsidRPr="004D2844" w:rsidRDefault="004D2844" w:rsidP="004D2844">
      <w:pPr>
        <w:autoSpaceDE w:val="0"/>
        <w:autoSpaceDN w:val="0"/>
        <w:adjustRightInd w:val="0"/>
        <w:spacing w:after="0" w:line="120" w:lineRule="exact"/>
        <w:ind w:left="284" w:right="12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noProof/>
          <w:color w:val="ED7D31" w:themeColor="accent2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A5257CC" wp14:editId="53FF18A1">
                <wp:simplePos x="0" y="0"/>
                <wp:positionH relativeFrom="column">
                  <wp:posOffset>129540</wp:posOffset>
                </wp:positionH>
                <wp:positionV relativeFrom="paragraph">
                  <wp:posOffset>10795</wp:posOffset>
                </wp:positionV>
                <wp:extent cx="5867400" cy="866775"/>
                <wp:effectExtent l="0" t="0" r="0" b="9525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66775"/>
                        </a:xfrm>
                        <a:prstGeom prst="homePlate">
                          <a:avLst>
                            <a:gd name="adj" fmla="val 19342"/>
                          </a:avLst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5000"/>
                                <a:lumOff val="95000"/>
                              </a:srgbClr>
                            </a:gs>
                            <a:gs pos="69000">
                              <a:srgbClr val="ED7D31">
                                <a:lumMod val="45000"/>
                                <a:lumOff val="55000"/>
                                <a:alpha val="13000"/>
                              </a:srgbClr>
                            </a:gs>
                            <a:gs pos="83000">
                              <a:srgbClr val="ED7D31">
                                <a:lumMod val="45000"/>
                                <a:lumOff val="55000"/>
                                <a:alpha val="34000"/>
                              </a:srgbClr>
                            </a:gs>
                            <a:gs pos="100000">
                              <a:srgbClr val="ED7D31">
                                <a:lumMod val="30000"/>
                                <a:lumOff val="70000"/>
                                <a:alpha val="18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4FA57" id="Пятиугольник 22" o:spid="_x0000_s1026" type="#_x0000_t15" style="position:absolute;margin-left:10.2pt;margin-top:.85pt;width:462pt;height:68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" adj="20983" fillcolor="#fef8f5" stroked="f" strokeweight="1pt">
                <v:fill opacity="11796f" color2="#fad8c1" rotate="t" colors="0 #fef8f5;45220f #f7c4a2;54395f #f7c4a2;1 #fad8c1" focus="100%" type="gradient"/>
              </v:shape>
            </w:pict>
          </mc:Fallback>
        </mc:AlternateContent>
      </w:r>
    </w:p>
    <w:p w:rsidR="004D2844" w:rsidRDefault="004D2844" w:rsidP="004D2844">
      <w:pPr>
        <w:autoSpaceDE w:val="0"/>
        <w:autoSpaceDN w:val="0"/>
        <w:adjustRightInd w:val="0"/>
        <w:spacing w:after="0" w:line="240" w:lineRule="auto"/>
        <w:ind w:left="284" w:right="12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Восточном административно-производственном объединении (АПО-3) с центром в г. Екатеринбург – 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ЕМУП «Специализированная автобаза»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(г. Екатеринбург, ул. Посадская, д. 3, тел. (343) 233-60-70); 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«горячая линия»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8-800-775-00-96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284" w:right="12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708416" behindDoc="1" locked="0" layoutInCell="1" allowOverlap="1" wp14:anchorId="7C60CB6D" wp14:editId="286906DD">
            <wp:simplePos x="0" y="0"/>
            <wp:positionH relativeFrom="column">
              <wp:posOffset>100965</wp:posOffset>
            </wp:positionH>
            <wp:positionV relativeFrom="paragraph">
              <wp:posOffset>38735</wp:posOffset>
            </wp:positionV>
            <wp:extent cx="866140" cy="695325"/>
            <wp:effectExtent l="0" t="0" r="0" b="9525"/>
            <wp:wrapTight wrapText="bothSides">
              <wp:wrapPolygon edited="0">
                <wp:start x="6651" y="0"/>
                <wp:lineTo x="3801" y="2959"/>
                <wp:lineTo x="0" y="8285"/>
                <wp:lineTo x="0" y="13019"/>
                <wp:lineTo x="5226" y="20121"/>
                <wp:lineTo x="7126" y="21304"/>
                <wp:lineTo x="13777" y="21304"/>
                <wp:lineTo x="15677" y="20121"/>
                <wp:lineTo x="20903" y="13019"/>
                <wp:lineTo x="20903" y="8285"/>
                <wp:lineTo x="17103" y="2959"/>
                <wp:lineTo x="14252" y="0"/>
                <wp:lineTo x="6651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100" w:lineRule="exact"/>
        <w:ind w:left="284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142" w:right="263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Подробная информация по зонам деятельности региональных операторов - </w:t>
      </w:r>
      <w:hyperlink r:id="rId12" w:history="1">
        <w:r w:rsidRPr="004D2844"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/>
            <w:lang w:eastAsia="ru-RU"/>
          </w:rPr>
          <w:t>http://energy.midural.ru</w:t>
        </w:r>
      </w:hyperlink>
      <w:r w:rsidRPr="004D284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140" w:lineRule="exact"/>
        <w:ind w:left="284" w:firstLine="42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284" w:right="263" w:firstLine="14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392646" wp14:editId="0B7E2B0B">
                <wp:simplePos x="0" y="0"/>
                <wp:positionH relativeFrom="column">
                  <wp:posOffset>15240</wp:posOffset>
                </wp:positionH>
                <wp:positionV relativeFrom="paragraph">
                  <wp:posOffset>31115</wp:posOffset>
                </wp:positionV>
                <wp:extent cx="285750" cy="723900"/>
                <wp:effectExtent l="0" t="0" r="38100" b="38100"/>
                <wp:wrapNone/>
                <wp:docPr id="35" name="Выгнутая влево стрел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23900"/>
                        </a:xfrm>
                        <a:prstGeom prst="curvedRightArrow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D389C" id="Выгнутая влево стрелка 35" o:spid="_x0000_s1026" type="#_x0000_t102" style="position:absolute;margin-left:1.2pt;margin-top:2.45pt;width:22.5pt;height:57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" adj="17337,20534,16200" fillcolor="#2f5597" strokecolor="#a9d18e" strokeweight="1pt"/>
            </w:pict>
          </mc:Fallback>
        </mc:AlternateContent>
      </w:r>
      <w:r w:rsidRPr="004D2844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45EFC9" wp14:editId="500C9AA1">
                <wp:simplePos x="0" y="0"/>
                <wp:positionH relativeFrom="column">
                  <wp:posOffset>129540</wp:posOffset>
                </wp:positionH>
                <wp:positionV relativeFrom="paragraph">
                  <wp:posOffset>31115</wp:posOffset>
                </wp:positionV>
                <wp:extent cx="285750" cy="371475"/>
                <wp:effectExtent l="0" t="0" r="38100" b="47625"/>
                <wp:wrapNone/>
                <wp:docPr id="34" name="Выгнутая влево стрелк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71475"/>
                        </a:xfrm>
                        <a:prstGeom prst="curvedRightArrow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51747" id="Выгнутая влево стрелка 34" o:spid="_x0000_s1026" type="#_x0000_t102" style="position:absolute;margin-left:10.2pt;margin-top:2.45pt;width:22.5pt;height:29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" adj="13292,19523,16200" fillcolor="#2f5597" strokecolor="#a9d18e" strokeweight="1pt"/>
            </w:pict>
          </mc:Fallback>
        </mc:AlternateContent>
      </w:r>
      <w:r w:rsidRPr="004D2844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Основания для отказа в заключении договора: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567" w:right="263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Степень благоустройства дома или домовладения не позволяет предоставить потребителю услугу по обращению с ТКО;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426" w:right="263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Организация, в которую обратился потребитель, еще не приступила к предоставлению коммунальных услуг.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426" w:right="263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от заключения договора исполнитель должен уведомить заявителя с указанием причин отказа в 5-дневный срок.</w:t>
      </w:r>
    </w:p>
    <w:p w:rsidR="004D2844" w:rsidRPr="004D2844" w:rsidRDefault="004D2844" w:rsidP="004D2844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E94FD91" wp14:editId="04D05D73">
                <wp:simplePos x="0" y="0"/>
                <wp:positionH relativeFrom="column">
                  <wp:posOffset>577215</wp:posOffset>
                </wp:positionH>
                <wp:positionV relativeFrom="paragraph">
                  <wp:posOffset>111760</wp:posOffset>
                </wp:positionV>
                <wp:extent cx="4314825" cy="533400"/>
                <wp:effectExtent l="19050" t="19050" r="28575" b="38100"/>
                <wp:wrapNone/>
                <wp:docPr id="32" name="Выноска со стрелкой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533400"/>
                        </a:xfrm>
                        <a:prstGeom prst="downArrowCallout">
                          <a:avLst>
                            <a:gd name="adj1" fmla="val 21154"/>
                            <a:gd name="adj2" fmla="val 28846"/>
                            <a:gd name="adj3" fmla="val 25000"/>
                            <a:gd name="adj4" fmla="val 64977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ADC2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32" o:spid="_x0000_s1026" type="#_x0000_t80" style="position:absolute;margin-left:45.45pt;margin-top:8.8pt;width:339.75pt;height:4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" adj="14035,10030,16200,10518" fillcolor="#fbe5d6" strokecolor="#843c0c" strokeweight="3pt"/>
            </w:pict>
          </mc:Fallback>
        </mc:AlternateContent>
      </w:r>
    </w:p>
    <w:p w:rsidR="004D2844" w:rsidRPr="004D2844" w:rsidRDefault="004D2844" w:rsidP="004D2844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порядку вывоза ТКО:</w:t>
      </w:r>
    </w:p>
    <w:p w:rsidR="004D2844" w:rsidRPr="004D2844" w:rsidRDefault="004D2844" w:rsidP="004D284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D28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97152" behindDoc="1" locked="0" layoutInCell="1" allowOverlap="1" wp14:anchorId="489DB9FA" wp14:editId="65F4844F">
            <wp:simplePos x="0" y="0"/>
            <wp:positionH relativeFrom="column">
              <wp:posOffset>62230</wp:posOffset>
            </wp:positionH>
            <wp:positionV relativeFrom="paragraph">
              <wp:posOffset>169545</wp:posOffset>
            </wp:positionV>
            <wp:extent cx="466725" cy="440055"/>
            <wp:effectExtent l="0" t="0" r="9525" b="0"/>
            <wp:wrapTight wrapText="bothSides">
              <wp:wrapPolygon edited="0">
                <wp:start x="3527" y="0"/>
                <wp:lineTo x="0" y="7481"/>
                <wp:lineTo x="0" y="14026"/>
                <wp:lineTo x="2645" y="20571"/>
                <wp:lineTo x="17633" y="20571"/>
                <wp:lineTo x="21159" y="14026"/>
                <wp:lineTo x="21159" y="7481"/>
                <wp:lineTo x="18514" y="0"/>
                <wp:lineTo x="3527" y="0"/>
              </wp:wrapPolygon>
            </wp:wrapTight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flake-1070310_640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844" w:rsidRPr="004D2844" w:rsidRDefault="004D2844" w:rsidP="004D2844">
      <w:pPr>
        <w:spacing w:after="0" w:line="100" w:lineRule="exact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Default="004D2844" w:rsidP="004D2844">
      <w:pPr>
        <w:spacing w:after="0" w:line="240" w:lineRule="auto"/>
        <w:ind w:left="284" w:right="263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холодное время года (при среднесуточной температуре + 5°</w:t>
      </w:r>
      <w:r w:rsidRPr="004D28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ниже) - 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реже одного раза в трое суток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D2844" w:rsidRPr="004D2844" w:rsidRDefault="004D2844" w:rsidP="004D2844">
      <w:pPr>
        <w:spacing w:after="0" w:line="240" w:lineRule="auto"/>
        <w:ind w:left="284" w:right="263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98176" behindDoc="1" locked="0" layoutInCell="1" allowOverlap="1" wp14:anchorId="7084B864" wp14:editId="2EA2D189">
            <wp:simplePos x="0" y="0"/>
            <wp:positionH relativeFrom="column">
              <wp:posOffset>15240</wp:posOffset>
            </wp:positionH>
            <wp:positionV relativeFrom="paragraph">
              <wp:posOffset>52705</wp:posOffset>
            </wp:positionV>
            <wp:extent cx="590550" cy="590550"/>
            <wp:effectExtent l="0" t="0" r="0" b="0"/>
            <wp:wrapTight wrapText="bothSides">
              <wp:wrapPolygon edited="0">
                <wp:start x="9058" y="0"/>
                <wp:lineTo x="0" y="3484"/>
                <wp:lineTo x="0" y="11148"/>
                <wp:lineTo x="697" y="16723"/>
                <wp:lineTo x="4181" y="20903"/>
                <wp:lineTo x="9058" y="20903"/>
                <wp:lineTo x="11845" y="20903"/>
                <wp:lineTo x="16723" y="20903"/>
                <wp:lineTo x="20903" y="16723"/>
                <wp:lineTo x="20903" y="3484"/>
                <wp:lineTo x="11845" y="0"/>
                <wp:lineTo x="9058" y="0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1437676380_39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844" w:rsidRPr="004D2844" w:rsidRDefault="004D2844" w:rsidP="004D2844">
      <w:pPr>
        <w:spacing w:after="0" w:line="240" w:lineRule="auto"/>
        <w:ind w:right="263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теплое время (при среднесуточной температуре свыше +5°</w:t>
      </w:r>
      <w:r w:rsidRPr="004D28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 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ежедневно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2844" w:rsidRDefault="004D2844" w:rsidP="004D2844">
      <w:pPr>
        <w:spacing w:after="0" w:line="140" w:lineRule="exact"/>
        <w:ind w:right="261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4D2844" w:rsidRPr="004D2844" w:rsidRDefault="004D2844" w:rsidP="004D2844">
      <w:pPr>
        <w:spacing w:after="0" w:line="140" w:lineRule="exact"/>
        <w:ind w:right="261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4D2844" w:rsidRPr="004D2844" w:rsidRDefault="004D2844" w:rsidP="004D2844">
      <w:pPr>
        <w:spacing w:after="0" w:line="240" w:lineRule="auto"/>
        <w:ind w:right="263" w:firstLine="851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Допустимое отклонение сроков:</w:t>
      </w:r>
    </w:p>
    <w:p w:rsidR="004D2844" w:rsidRPr="004D2844" w:rsidRDefault="004D2844" w:rsidP="004D2844">
      <w:pPr>
        <w:numPr>
          <w:ilvl w:val="0"/>
          <w:numId w:val="1"/>
        </w:numPr>
        <w:spacing w:after="0" w:line="240" w:lineRule="auto"/>
        <w:ind w:left="567" w:right="26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месяца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72 часов суммарно;</w:t>
      </w:r>
    </w:p>
    <w:p w:rsidR="004D2844" w:rsidRPr="004D2844" w:rsidRDefault="004D2844" w:rsidP="004D2844">
      <w:pPr>
        <w:numPr>
          <w:ilvl w:val="0"/>
          <w:numId w:val="1"/>
        </w:numPr>
        <w:spacing w:after="0" w:line="240" w:lineRule="auto"/>
        <w:ind w:left="567" w:right="26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в холодное время</w:t>
      </w:r>
      <w:r w:rsidRPr="004D284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4D2844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года</w:t>
      </w:r>
      <w:r w:rsidRPr="004D284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более 48 часов единовременно;</w:t>
      </w:r>
    </w:p>
    <w:p w:rsidR="004D2844" w:rsidRDefault="004D2844" w:rsidP="004D2844">
      <w:pPr>
        <w:numPr>
          <w:ilvl w:val="0"/>
          <w:numId w:val="1"/>
        </w:numPr>
        <w:spacing w:after="0" w:line="240" w:lineRule="auto"/>
        <w:ind w:left="567" w:right="26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в теплое время года</w:t>
      </w:r>
      <w:r w:rsidRPr="004D284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более 24 часов единовременно.</w:t>
      </w:r>
    </w:p>
    <w:p w:rsidR="004D2844" w:rsidRPr="004D2844" w:rsidRDefault="004D2844" w:rsidP="004D2844">
      <w:pPr>
        <w:spacing w:after="0" w:line="240" w:lineRule="auto"/>
        <w:ind w:left="851" w:right="2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74D3C54" wp14:editId="291027E7">
                <wp:simplePos x="0" y="0"/>
                <wp:positionH relativeFrom="column">
                  <wp:posOffset>-80010</wp:posOffset>
                </wp:positionH>
                <wp:positionV relativeFrom="paragraph">
                  <wp:posOffset>154305</wp:posOffset>
                </wp:positionV>
                <wp:extent cx="5781675" cy="714375"/>
                <wp:effectExtent l="0" t="0" r="28575" b="28575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7143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05942" id="Скругленный прямоугольник 39" o:spid="_x0000_s1026" style="position:absolute;margin-left:-6.3pt;margin-top:12.15pt;width:455.25pt;height:56.2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" fillcolor="#fff2cc" strokecolor="#fff2cc" strokeweight="1pt">
                <v:stroke joinstyle="miter"/>
              </v:roundrect>
            </w:pict>
          </mc:Fallback>
        </mc:AlternateContent>
      </w:r>
      <w:r w:rsidRPr="004D28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99200" behindDoc="1" locked="0" layoutInCell="1" allowOverlap="1" wp14:anchorId="6BD78409" wp14:editId="45F1332C">
            <wp:simplePos x="0" y="0"/>
            <wp:positionH relativeFrom="column">
              <wp:posOffset>5008880</wp:posOffset>
            </wp:positionH>
            <wp:positionV relativeFrom="paragraph">
              <wp:posOffset>189230</wp:posOffset>
            </wp:positionV>
            <wp:extent cx="485775" cy="485775"/>
            <wp:effectExtent l="0" t="0" r="0" b="9525"/>
            <wp:wrapTight wrapText="bothSides">
              <wp:wrapPolygon edited="0">
                <wp:start x="7624" y="0"/>
                <wp:lineTo x="6776" y="1694"/>
                <wp:lineTo x="6776" y="17788"/>
                <wp:lineTo x="10165" y="21176"/>
                <wp:lineTo x="13553" y="21176"/>
                <wp:lineTo x="15247" y="21176"/>
                <wp:lineTo x="15247" y="2541"/>
                <wp:lineTo x="12706" y="0"/>
                <wp:lineTo x="7624" y="0"/>
              </wp:wrapPolygon>
            </wp:wrapTight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vosklitsatelnyiy-znak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844" w:rsidRDefault="004D2844" w:rsidP="004D2844">
      <w:pPr>
        <w:spacing w:after="0" w:line="240" w:lineRule="auto"/>
        <w:ind w:left="142" w:right="405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предоставлении услуги ненадлежащего качества потребитель вправе требовать уменьшения размера платы. 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Оплата снижается за каждые 24 часа отклонения суммарно на 3,3 % размера платы.</w:t>
      </w:r>
    </w:p>
    <w:p w:rsidR="004D2844" w:rsidRPr="004D2844" w:rsidRDefault="004D2844" w:rsidP="004D2844">
      <w:pPr>
        <w:spacing w:after="0" w:line="240" w:lineRule="auto"/>
        <w:ind w:left="142" w:right="405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2844" w:rsidRPr="004D2844" w:rsidRDefault="004D2844" w:rsidP="004D284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144FA06" wp14:editId="5E388641">
                <wp:simplePos x="0" y="0"/>
                <wp:positionH relativeFrom="column">
                  <wp:posOffset>834390</wp:posOffset>
                </wp:positionH>
                <wp:positionV relativeFrom="paragraph">
                  <wp:posOffset>129540</wp:posOffset>
                </wp:positionV>
                <wp:extent cx="3943350" cy="523875"/>
                <wp:effectExtent l="19050" t="19050" r="19050" b="47625"/>
                <wp:wrapNone/>
                <wp:docPr id="40" name="Выноска со стрелкой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523875"/>
                        </a:xfrm>
                        <a:prstGeom prst="downArrowCallout">
                          <a:avLst>
                            <a:gd name="adj1" fmla="val 21154"/>
                            <a:gd name="adj2" fmla="val 28846"/>
                            <a:gd name="adj3" fmla="val 25000"/>
                            <a:gd name="adj4" fmla="val 64977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436B" id="Выноска со стрелкой вниз 40" o:spid="_x0000_s1026" type="#_x0000_t80" style="position:absolute;margin-left:65.7pt;margin-top:10.2pt;width:310.5pt;height:41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" adj="14035,9972,16200,10496" fillcolor="#fbe5d6" strokecolor="#843c0c" strokeweight="3pt"/>
            </w:pict>
          </mc:Fallback>
        </mc:AlternateContent>
      </w:r>
    </w:p>
    <w:p w:rsidR="004D2844" w:rsidRPr="004D2844" w:rsidRDefault="004D2844" w:rsidP="004D284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обязанности потребителя:</w:t>
      </w:r>
    </w:p>
    <w:p w:rsidR="004D2844" w:rsidRPr="004D2844" w:rsidRDefault="004D2844" w:rsidP="004D284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2844" w:rsidRDefault="004D2844" w:rsidP="004D2844">
      <w:pPr>
        <w:spacing w:after="0" w:line="100" w:lineRule="exact"/>
        <w:ind w:left="284"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spacing w:after="0" w:line="100" w:lineRule="exact"/>
        <w:ind w:left="284"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numPr>
          <w:ilvl w:val="0"/>
          <w:numId w:val="2"/>
        </w:numPr>
        <w:spacing w:after="0" w:line="240" w:lineRule="auto"/>
        <w:ind w:left="284" w:right="263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 оплачивать услуги;</w:t>
      </w:r>
    </w:p>
    <w:p w:rsidR="004D2844" w:rsidRPr="004D2844" w:rsidRDefault="004D2844" w:rsidP="004D2844">
      <w:pPr>
        <w:numPr>
          <w:ilvl w:val="0"/>
          <w:numId w:val="2"/>
        </w:numPr>
        <w:spacing w:after="0" w:line="240" w:lineRule="auto"/>
        <w:ind w:left="284" w:right="263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информировать аварийно-диспетчерскую службу о выявленных неисправностях, пожарах, авариях, нарушении качества услуги;</w:t>
      </w:r>
    </w:p>
    <w:p w:rsidR="004D2844" w:rsidRDefault="004D2844" w:rsidP="004D2844">
      <w:pPr>
        <w:numPr>
          <w:ilvl w:val="0"/>
          <w:numId w:val="2"/>
        </w:numPr>
        <w:spacing w:after="0" w:line="240" w:lineRule="auto"/>
        <w:ind w:left="284" w:right="263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информировать исполнителя об увеличении/уменьшении числа граждан, проживающих (в том числе временно) в жилье.</w:t>
      </w:r>
    </w:p>
    <w:p w:rsidR="004D2844" w:rsidRPr="004D2844" w:rsidRDefault="004D2844" w:rsidP="004D2844">
      <w:pPr>
        <w:numPr>
          <w:ilvl w:val="0"/>
          <w:numId w:val="2"/>
        </w:numPr>
        <w:spacing w:after="0" w:line="240" w:lineRule="auto"/>
        <w:ind w:left="284" w:right="263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spacing w:after="0" w:line="160" w:lineRule="exact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9834FCB" wp14:editId="7D98F2F6">
                <wp:simplePos x="0" y="0"/>
                <wp:positionH relativeFrom="column">
                  <wp:posOffset>1243965</wp:posOffset>
                </wp:positionH>
                <wp:positionV relativeFrom="paragraph">
                  <wp:posOffset>46355</wp:posOffset>
                </wp:positionV>
                <wp:extent cx="3086100" cy="504825"/>
                <wp:effectExtent l="19050" t="19050" r="19050" b="47625"/>
                <wp:wrapNone/>
                <wp:docPr id="41" name="Выноска со стрелкой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04825"/>
                        </a:xfrm>
                        <a:prstGeom prst="downArrowCallout">
                          <a:avLst>
                            <a:gd name="adj1" fmla="val 21154"/>
                            <a:gd name="adj2" fmla="val 28846"/>
                            <a:gd name="adj3" fmla="val 25000"/>
                            <a:gd name="adj4" fmla="val 64977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2359" id="Выноска со стрелкой вниз 41" o:spid="_x0000_s1026" type="#_x0000_t80" style="position:absolute;margin-left:97.95pt;margin-top:3.65pt;width:243pt;height:39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" adj="14035,9781,16200,10426" fillcolor="#fbe5d6" strokecolor="#843c0c" strokeweight="3pt"/>
            </w:pict>
          </mc:Fallback>
        </mc:AlternateContent>
      </w:r>
    </w:p>
    <w:p w:rsidR="004D2844" w:rsidRPr="004D2844" w:rsidRDefault="004D2844" w:rsidP="004D284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Расчет размера платы за услугу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4D2844" w:rsidRPr="004D2844" w:rsidRDefault="004D2844" w:rsidP="004D2844">
      <w:pPr>
        <w:spacing w:after="0" w:line="140" w:lineRule="exact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4D2844" w:rsidRPr="004D2844" w:rsidRDefault="004D2844" w:rsidP="004D284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платы за услугу исчисляется </w:t>
      </w:r>
      <w:r w:rsidRPr="004D2844">
        <w:rPr>
          <w:rFonts w:ascii="Times New Roman" w:eastAsia="Times New Roman" w:hAnsi="Times New Roman" w:cs="Times New Roman"/>
          <w:b/>
          <w:color w:val="BF8F00" w:themeColor="accent4" w:themeShade="BF"/>
          <w:sz w:val="26"/>
          <w:szCs w:val="26"/>
          <w:lang w:eastAsia="ru-RU"/>
        </w:rPr>
        <w:t>по количеству проживающих в жилом помещении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2844" w:rsidRDefault="004D2844" w:rsidP="004D2844">
      <w:pPr>
        <w:spacing w:after="0" w:line="240" w:lineRule="auto"/>
        <w:ind w:left="284" w:right="121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r w:rsidRPr="004D2844">
        <w:rPr>
          <w:rFonts w:ascii="Times New Roman" w:eastAsia="Times New Roman" w:hAnsi="Times New Roman" w:cs="Times New Roman"/>
          <w:b/>
          <w:color w:val="C45911" w:themeColor="accent2" w:themeShade="BF"/>
          <w:sz w:val="26"/>
          <w:szCs w:val="26"/>
          <w:lang w:eastAsia="ru-RU"/>
        </w:rPr>
        <w:t>временного отсутствия</w:t>
      </w:r>
      <w:r w:rsidRPr="004D2844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  <w:lang w:eastAsia="ru-RU"/>
        </w:rPr>
        <w:t xml:space="preserve"> 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в жилом помещении (более 5 календарных дней) потребитель вправе требовать перерасчет оплаты, предоставив подтверждающие документы.</w:t>
      </w:r>
    </w:p>
    <w:p w:rsidR="003836C7" w:rsidRPr="004D2844" w:rsidRDefault="003836C7" w:rsidP="004D2844">
      <w:pPr>
        <w:spacing w:after="0" w:line="240" w:lineRule="auto"/>
        <w:ind w:left="284" w:right="121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AE12B6" w:rsidP="004D2844">
      <w:pPr>
        <w:spacing w:after="0" w:line="160" w:lineRule="exact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ADCDDC" wp14:editId="79BF72EB">
                <wp:simplePos x="0" y="0"/>
                <wp:positionH relativeFrom="column">
                  <wp:posOffset>5715</wp:posOffset>
                </wp:positionH>
                <wp:positionV relativeFrom="paragraph">
                  <wp:posOffset>32385</wp:posOffset>
                </wp:positionV>
                <wp:extent cx="4772025" cy="914400"/>
                <wp:effectExtent l="19050" t="1905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9144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8262B" id="Прямоугольник 10" o:spid="_x0000_s1026" style="position:absolute;margin-left:.45pt;margin-top:2.55pt;width:375.75pt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" filled="f" strokecolor="#c55a11" strokeweight="2.25pt"/>
            </w:pict>
          </mc:Fallback>
        </mc:AlternateContent>
      </w:r>
    </w:p>
    <w:p w:rsidR="004D2844" w:rsidRPr="004D2844" w:rsidRDefault="004D2844" w:rsidP="004D284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  <w:t>Формула расчета размера платы:</w:t>
      </w:r>
      <w:bookmarkStart w:id="0" w:name="_GoBack"/>
      <w:bookmarkEnd w:id="0"/>
    </w:p>
    <w:p w:rsidR="004D2844" w:rsidRPr="004D2844" w:rsidRDefault="004D2844" w:rsidP="004D28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количество граждан         норматив                          12</w:t>
      </w:r>
    </w:p>
    <w:p w:rsidR="004D2844" w:rsidRPr="004D2844" w:rsidRDefault="004D2844" w:rsidP="004D284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проживающих           </w:t>
      </w:r>
      <w:r w:rsidRPr="004D2844">
        <w:rPr>
          <w:rFonts w:ascii="Times New Roman" w:eastAsia="Times New Roman" w:hAnsi="Times New Roman" w:cs="Times New Roman"/>
          <w:b/>
          <w:color w:val="C45911" w:themeColor="accent2" w:themeShade="BF"/>
          <w:sz w:val="26"/>
          <w:szCs w:val="26"/>
          <w:lang w:eastAsia="ru-RU"/>
        </w:rPr>
        <w:t>Х</w:t>
      </w:r>
      <w:r w:rsidRPr="004D28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накопления   </w:t>
      </w:r>
      <w:r w:rsidRPr="004D2844">
        <w:rPr>
          <w:rFonts w:ascii="Times New Roman" w:eastAsia="Times New Roman" w:hAnsi="Times New Roman" w:cs="Times New Roman"/>
          <w:b/>
          <w:color w:val="C45911" w:themeColor="accent2" w:themeShade="BF"/>
          <w:sz w:val="26"/>
          <w:szCs w:val="26"/>
          <w:lang w:eastAsia="ru-RU"/>
        </w:rPr>
        <w:t>Х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тариф  </w:t>
      </w:r>
      <w:r w:rsidRPr="004D2844">
        <w:rPr>
          <w:rFonts w:ascii="Times New Roman" w:eastAsia="Times New Roman" w:hAnsi="Times New Roman" w:cs="Times New Roman"/>
          <w:b/>
          <w:color w:val="C45911" w:themeColor="accent2" w:themeShade="BF"/>
          <w:sz w:val="26"/>
          <w:szCs w:val="26"/>
          <w:lang w:eastAsia="ru-RU"/>
        </w:rPr>
        <w:t>/</w:t>
      </w: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мес.</w:t>
      </w:r>
    </w:p>
    <w:p w:rsidR="004D2844" w:rsidRPr="004D2844" w:rsidRDefault="004D2844" w:rsidP="004D284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жилом помещении           ТКО  </w:t>
      </w:r>
    </w:p>
    <w:p w:rsidR="004D2844" w:rsidRPr="004D2844" w:rsidRDefault="004D2844" w:rsidP="004D2844">
      <w:pPr>
        <w:spacing w:after="0" w:line="160" w:lineRule="exact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Норматив накопления ТКО на 1 проживающего:</w:t>
      </w:r>
    </w:p>
    <w:tbl>
      <w:tblPr>
        <w:tblStyle w:val="1"/>
        <w:tblW w:w="6364" w:type="dxa"/>
        <w:tblInd w:w="142" w:type="dxa"/>
        <w:tblBorders>
          <w:top w:val="single" w:sz="12" w:space="0" w:color="BF8F00" w:themeColor="accent4" w:themeShade="BF"/>
          <w:left w:val="single" w:sz="12" w:space="0" w:color="BF8F00" w:themeColor="accent4" w:themeShade="BF"/>
          <w:bottom w:val="single" w:sz="12" w:space="0" w:color="BF8F00" w:themeColor="accent4" w:themeShade="BF"/>
          <w:right w:val="single" w:sz="12" w:space="0" w:color="BF8F00" w:themeColor="accent4" w:themeShade="BF"/>
          <w:insideH w:val="single" w:sz="12" w:space="0" w:color="BF8F00" w:themeColor="accent4" w:themeShade="BF"/>
          <w:insideV w:val="single" w:sz="12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2127"/>
        <w:gridCol w:w="2126"/>
      </w:tblGrid>
      <w:tr w:rsidR="004D2844" w:rsidRPr="004D2844" w:rsidTr="003836C7">
        <w:tc>
          <w:tcPr>
            <w:tcW w:w="2111" w:type="dxa"/>
          </w:tcPr>
          <w:p w:rsidR="004D2844" w:rsidRPr="004D2844" w:rsidRDefault="004D2844" w:rsidP="004D2844">
            <w:pPr>
              <w:ind w:left="284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D2844" w:rsidRPr="004D2844" w:rsidRDefault="004D2844" w:rsidP="004D2844">
            <w:pPr>
              <w:rPr>
                <w:sz w:val="26"/>
                <w:szCs w:val="26"/>
              </w:rPr>
            </w:pPr>
            <w:r w:rsidRPr="004D2844">
              <w:rPr>
                <w:sz w:val="26"/>
                <w:szCs w:val="26"/>
              </w:rPr>
              <w:t>многокв. дом</w:t>
            </w:r>
          </w:p>
        </w:tc>
        <w:tc>
          <w:tcPr>
            <w:tcW w:w="2126" w:type="dxa"/>
          </w:tcPr>
          <w:p w:rsidR="004D2844" w:rsidRPr="004D2844" w:rsidRDefault="004D2844" w:rsidP="004D2844">
            <w:pPr>
              <w:jc w:val="both"/>
              <w:rPr>
                <w:sz w:val="26"/>
                <w:szCs w:val="26"/>
              </w:rPr>
            </w:pPr>
            <w:r w:rsidRPr="004D2844">
              <w:rPr>
                <w:sz w:val="26"/>
                <w:szCs w:val="26"/>
              </w:rPr>
              <w:t>индивид. дом</w:t>
            </w:r>
          </w:p>
        </w:tc>
      </w:tr>
      <w:tr w:rsidR="004D2844" w:rsidRPr="004D2844" w:rsidTr="003836C7">
        <w:tc>
          <w:tcPr>
            <w:tcW w:w="2111" w:type="dxa"/>
          </w:tcPr>
          <w:p w:rsidR="004D2844" w:rsidRPr="004D2844" w:rsidRDefault="004D2844" w:rsidP="004D2844">
            <w:pPr>
              <w:jc w:val="both"/>
              <w:rPr>
                <w:sz w:val="26"/>
                <w:szCs w:val="26"/>
              </w:rPr>
            </w:pPr>
            <w:r w:rsidRPr="004D2844">
              <w:rPr>
                <w:sz w:val="26"/>
                <w:szCs w:val="26"/>
              </w:rPr>
              <w:t>Екатеринбург</w:t>
            </w:r>
          </w:p>
        </w:tc>
        <w:tc>
          <w:tcPr>
            <w:tcW w:w="2127" w:type="dxa"/>
          </w:tcPr>
          <w:p w:rsidR="004D2844" w:rsidRPr="004D2844" w:rsidRDefault="004D2844" w:rsidP="004D2844">
            <w:pPr>
              <w:ind w:left="284"/>
              <w:jc w:val="center"/>
              <w:rPr>
                <w:sz w:val="26"/>
                <w:szCs w:val="26"/>
              </w:rPr>
            </w:pPr>
            <w:r w:rsidRPr="004D2844">
              <w:rPr>
                <w:sz w:val="26"/>
                <w:szCs w:val="26"/>
              </w:rPr>
              <w:t>2,556 куб. м.</w:t>
            </w:r>
          </w:p>
        </w:tc>
        <w:tc>
          <w:tcPr>
            <w:tcW w:w="2126" w:type="dxa"/>
          </w:tcPr>
          <w:p w:rsidR="004D2844" w:rsidRPr="004D2844" w:rsidRDefault="004D2844" w:rsidP="004D2844">
            <w:pPr>
              <w:ind w:left="176"/>
              <w:rPr>
                <w:sz w:val="26"/>
                <w:szCs w:val="26"/>
              </w:rPr>
            </w:pPr>
            <w:r w:rsidRPr="004D2844">
              <w:rPr>
                <w:sz w:val="26"/>
                <w:szCs w:val="26"/>
              </w:rPr>
              <w:t>3,132 куб.м.</w:t>
            </w:r>
          </w:p>
        </w:tc>
      </w:tr>
      <w:tr w:rsidR="004D2844" w:rsidRPr="004D2844" w:rsidTr="003836C7">
        <w:trPr>
          <w:trHeight w:val="299"/>
        </w:trPr>
        <w:tc>
          <w:tcPr>
            <w:tcW w:w="2111" w:type="dxa"/>
          </w:tcPr>
          <w:p w:rsidR="004D2844" w:rsidRPr="004D2844" w:rsidRDefault="004D2844" w:rsidP="004D2844">
            <w:pPr>
              <w:jc w:val="both"/>
              <w:rPr>
                <w:sz w:val="26"/>
                <w:szCs w:val="26"/>
              </w:rPr>
            </w:pPr>
            <w:r w:rsidRPr="004D2844">
              <w:rPr>
                <w:sz w:val="26"/>
                <w:szCs w:val="26"/>
              </w:rPr>
              <w:t>Свердл. обл.</w:t>
            </w:r>
          </w:p>
        </w:tc>
        <w:tc>
          <w:tcPr>
            <w:tcW w:w="2127" w:type="dxa"/>
          </w:tcPr>
          <w:p w:rsidR="004D2844" w:rsidRPr="004D2844" w:rsidRDefault="004D2844" w:rsidP="004D2844">
            <w:pPr>
              <w:ind w:left="284"/>
              <w:jc w:val="center"/>
              <w:rPr>
                <w:sz w:val="26"/>
                <w:szCs w:val="26"/>
              </w:rPr>
            </w:pPr>
            <w:r w:rsidRPr="004D2844">
              <w:rPr>
                <w:sz w:val="26"/>
                <w:szCs w:val="26"/>
              </w:rPr>
              <w:t>2,028 куб. м.</w:t>
            </w:r>
          </w:p>
        </w:tc>
        <w:tc>
          <w:tcPr>
            <w:tcW w:w="2126" w:type="dxa"/>
          </w:tcPr>
          <w:p w:rsidR="004D2844" w:rsidRPr="004D2844" w:rsidRDefault="004D2844" w:rsidP="004D2844">
            <w:pPr>
              <w:ind w:left="34"/>
              <w:jc w:val="center"/>
              <w:rPr>
                <w:sz w:val="26"/>
                <w:szCs w:val="26"/>
              </w:rPr>
            </w:pPr>
            <w:r w:rsidRPr="004D2844">
              <w:rPr>
                <w:sz w:val="26"/>
                <w:szCs w:val="26"/>
              </w:rPr>
              <w:t>2,280 куб. м.</w:t>
            </w:r>
          </w:p>
        </w:tc>
      </w:tr>
    </w:tbl>
    <w:p w:rsidR="004D2844" w:rsidRPr="004D2844" w:rsidRDefault="004D2844" w:rsidP="004D2844">
      <w:pPr>
        <w:spacing w:after="0" w:line="100" w:lineRule="exact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36C7" w:rsidRDefault="003836C7" w:rsidP="004D2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Установленные тарифы на 2019 год: </w:t>
      </w:r>
    </w:p>
    <w:p w:rsidR="004D2844" w:rsidRPr="004D2844" w:rsidRDefault="004D2844" w:rsidP="004D2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«ТБО «Экосервис» -  713,57 руб. за куб.м.</w:t>
      </w:r>
    </w:p>
    <w:p w:rsidR="004D2844" w:rsidRPr="004D2844" w:rsidRDefault="004D2844" w:rsidP="004D2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ЕМУП «Спецавтобаза» - 474,37 руб. за куб.м.</w:t>
      </w:r>
    </w:p>
    <w:p w:rsidR="004D2844" w:rsidRDefault="004D2844" w:rsidP="004D2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«Компания «РИФЕЙ» - 695,23 руб. за куб.м.</w:t>
      </w:r>
    </w:p>
    <w:p w:rsidR="003836C7" w:rsidRPr="004D2844" w:rsidRDefault="003836C7" w:rsidP="004D2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844" w:rsidRPr="004D2844" w:rsidRDefault="004D2844" w:rsidP="004D2844">
      <w:pPr>
        <w:spacing w:after="0" w:line="100" w:lineRule="exact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0A8A745" wp14:editId="2125CC53">
                <wp:simplePos x="0" y="0"/>
                <wp:positionH relativeFrom="column">
                  <wp:posOffset>81915</wp:posOffset>
                </wp:positionH>
                <wp:positionV relativeFrom="paragraph">
                  <wp:posOffset>31115</wp:posOffset>
                </wp:positionV>
                <wp:extent cx="5638800" cy="72390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23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E8FD6" id="Скругленный прямоугольник 6" o:spid="_x0000_s1026" style="position:absolute;margin-left:6.45pt;margin-top:2.45pt;width:444pt;height:57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" fillcolor="#fff2cc" strokecolor="#fff2cc" strokeweight="1pt">
                <v:stroke joinstyle="miter"/>
              </v:roundrect>
            </w:pict>
          </mc:Fallback>
        </mc:AlternateContent>
      </w:r>
    </w:p>
    <w:p w:rsidR="004D2844" w:rsidRPr="004D2844" w:rsidRDefault="004D2844" w:rsidP="004D2844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D284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Пример расчета ежемесячной оплаты на 1 проживающего в г. Екатеринбурге:</w:t>
      </w:r>
    </w:p>
    <w:p w:rsidR="004D2844" w:rsidRPr="004D2844" w:rsidRDefault="004D2844" w:rsidP="004D284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D2844">
        <w:rPr>
          <w:rFonts w:ascii="Times New Roman" w:eastAsia="Times New Roman" w:hAnsi="Times New Roman" w:cs="Times New Roman"/>
          <w:sz w:val="26"/>
          <w:szCs w:val="26"/>
          <w:lang w:eastAsia="ru-RU"/>
        </w:rPr>
        <w:t>1 прож. х 2,556 куб.м. х 474,37 руб. / 12 = 101,04</w:t>
      </w:r>
    </w:p>
    <w:p w:rsidR="00D012E5" w:rsidRPr="004D2844" w:rsidRDefault="00D012E5" w:rsidP="00D012E5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4214D" w:rsidRPr="004D2844" w:rsidRDefault="00B4214D" w:rsidP="00FC1908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FC1908" w:rsidRPr="004D2844" w:rsidRDefault="00FC1908" w:rsidP="00FC1908">
      <w:pPr>
        <w:spacing w:after="0" w:line="240" w:lineRule="auto"/>
        <w:ind w:left="142" w:right="28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1908" w:rsidRPr="001D67D4" w:rsidRDefault="00FC1908" w:rsidP="00FC1908">
      <w:pPr>
        <w:tabs>
          <w:tab w:val="left" w:pos="10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по защите прав потребителей напоминают о том, что в случае возникновения спорных ситуаций с исполнителем услуг, за оказанием консультационной помощи, составлением претензии или искового заявления в судебные инстанции можно обращаться в </w:t>
      </w:r>
      <w:r w:rsidRPr="001D67D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консультационные пункты для потребителей</w:t>
      </w:r>
      <w:r w:rsidRPr="001D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(контактные данные можно найти по ссылке </w:t>
      </w:r>
      <w:hyperlink r:id="rId16" w:history="1">
        <w:r w:rsidRPr="001D67D4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eastAsia="ru-RU"/>
          </w:rPr>
          <w:t>http://www.fbuz66.ru/testing/254/</w:t>
        </w:r>
      </w:hyperlink>
      <w:r w:rsidRPr="001D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FC1908" w:rsidRPr="001D67D4" w:rsidRDefault="00FC1908" w:rsidP="00FC1908">
      <w:pPr>
        <w:tabs>
          <w:tab w:val="left" w:pos="10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C1908" w:rsidRPr="001D67D4" w:rsidRDefault="00FC1908" w:rsidP="00FC1908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Единый консультационный центр Роспотребнадзора</w:t>
      </w:r>
    </w:p>
    <w:p w:rsidR="00FC1908" w:rsidRPr="001D67D4" w:rsidRDefault="00FC1908" w:rsidP="00FC1908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8-800-555-49-43</w:t>
      </w:r>
    </w:p>
    <w:p w:rsidR="00FC1908" w:rsidRPr="001D67D4" w:rsidRDefault="00FC1908" w:rsidP="00FC1908">
      <w:pPr>
        <w:tabs>
          <w:tab w:val="left" w:pos="10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C1908" w:rsidRPr="001D67D4" w:rsidRDefault="00FC1908" w:rsidP="00FC1908">
      <w:pPr>
        <w:tabs>
          <w:tab w:val="left" w:pos="10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67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FC1908" w:rsidRPr="001D67D4" w:rsidRDefault="00FC1908" w:rsidP="00403051">
      <w:pPr>
        <w:tabs>
          <w:tab w:val="left" w:pos="10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7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 использовании памятки ссылка на сайт </w:t>
      </w:r>
      <w:hyperlink r:id="rId17" w:history="1">
        <w:r w:rsidRPr="001D67D4">
          <w:rPr>
            <w:rFonts w:ascii="Times New Roman" w:eastAsia="Times New Roman" w:hAnsi="Times New Roman" w:cs="Times New Roman"/>
            <w:b/>
            <w:i/>
            <w:color w:val="0563C1" w:themeColor="hyperlink"/>
            <w:sz w:val="24"/>
            <w:szCs w:val="24"/>
            <w:u w:val="single"/>
            <w:lang w:eastAsia="ru-RU"/>
          </w:rPr>
          <w:t>www.66.rospotrebnadzor.ru</w:t>
        </w:r>
      </w:hyperlink>
      <w:r w:rsidRPr="001D67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обязательна</w:t>
      </w:r>
      <w:r w:rsidR="004030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FC1908" w:rsidRPr="00FC1908" w:rsidRDefault="00FC1908" w:rsidP="00FC1908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FC1908" w:rsidRPr="00FC1908" w:rsidSect="00D012E5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70511"/>
    <w:multiLevelType w:val="hybridMultilevel"/>
    <w:tmpl w:val="EBF0EF0C"/>
    <w:lvl w:ilvl="0" w:tplc="3B56B96E">
      <w:start w:val="1"/>
      <w:numFmt w:val="bullet"/>
      <w:lvlText w:val=""/>
      <w:lvlJc w:val="left"/>
      <w:pPr>
        <w:ind w:left="786" w:hanging="360"/>
      </w:pPr>
      <w:rPr>
        <w:rFonts w:ascii="Wingdings" w:hAnsi="Wingdings" w:hint="default"/>
        <w:b/>
        <w:color w:val="BF8F00" w:themeColor="accent4" w:themeShade="BF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A9D5671"/>
    <w:multiLevelType w:val="hybridMultilevel"/>
    <w:tmpl w:val="C916CC70"/>
    <w:lvl w:ilvl="0" w:tplc="6FD47F3E">
      <w:start w:val="1"/>
      <w:numFmt w:val="bullet"/>
      <w:lvlText w:val=""/>
      <w:lvlJc w:val="left"/>
      <w:pPr>
        <w:ind w:left="786" w:hanging="360"/>
      </w:pPr>
      <w:rPr>
        <w:rFonts w:ascii="Wingdings" w:hAnsi="Wingdings" w:hint="default"/>
        <w:b/>
        <w:color w:val="BF8F00" w:themeColor="accent4" w:themeShade="BF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EB"/>
    <w:rsid w:val="00253F39"/>
    <w:rsid w:val="00275396"/>
    <w:rsid w:val="003836C7"/>
    <w:rsid w:val="00403051"/>
    <w:rsid w:val="004D2844"/>
    <w:rsid w:val="00823D71"/>
    <w:rsid w:val="00955CEB"/>
    <w:rsid w:val="00AE12B6"/>
    <w:rsid w:val="00B4214D"/>
    <w:rsid w:val="00C868DA"/>
    <w:rsid w:val="00D012E5"/>
    <w:rsid w:val="00FC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0859A-D907-443C-B18F-B74DC39D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1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12E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rsid w:val="004D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energy.midural.ru" TargetMode="External"/><Relationship Id="rId17" Type="http://schemas.openxmlformats.org/officeDocument/2006/relationships/hyperlink" Target="http://www.66.rospotrebnadzo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buz66.ru/testing/25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6</cp:revision>
  <dcterms:created xsi:type="dcterms:W3CDTF">2019-09-16T11:47:00Z</dcterms:created>
  <dcterms:modified xsi:type="dcterms:W3CDTF">2019-09-16T11:54:00Z</dcterms:modified>
</cp:coreProperties>
</file>